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6E" w:rsidRPr="00BB5E6E" w:rsidRDefault="00BB5E6E" w:rsidP="00BB5E6E">
      <w:pPr>
        <w:shd w:val="clear" w:color="auto" w:fill="ECF0F1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5"/>
          <w:szCs w:val="35"/>
          <w:lang w:eastAsia="ru-RU"/>
        </w:rPr>
      </w:pPr>
      <w:r w:rsidRPr="00BB5E6E">
        <w:rPr>
          <w:rFonts w:ascii="Arial" w:eastAsia="Times New Roman" w:hAnsi="Arial" w:cs="Arial"/>
          <w:color w:val="252525"/>
          <w:kern w:val="36"/>
          <w:sz w:val="35"/>
          <w:szCs w:val="35"/>
          <w:lang w:eastAsia="ru-RU"/>
        </w:rPr>
        <w:t>Единая дежурно-диспетчерская служба</w:t>
      </w:r>
    </w:p>
    <w:p w:rsidR="00BB5E6E" w:rsidRPr="00BB5E6E" w:rsidRDefault="00BB5E6E" w:rsidP="00BB5E6E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52525"/>
          <w:sz w:val="35"/>
          <w:szCs w:val="35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676525"/>
            <wp:effectExtent l="19050" t="0" r="0" b="0"/>
            <wp:wrapSquare wrapText="bothSides"/>
            <wp:docPr id="2" name="Рисунок 2" descr="https://security.midural.ru/uploads/%D0%B5%D0%B4%D0%B4%D1%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curity.midural.ru/uploads/%D0%B5%D0%B4%D0%B4%D1%8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Существуют службы, работа которых не заметна, но значима. Единая дежурно-диспетчерская служба (ЕДДС) — прямой тому пример. Серьезность объясняется высокой степенью ответственности:</w:t>
      </w:r>
    </w:p>
    <w:p w:rsidR="00BB5E6E" w:rsidRPr="00BB5E6E" w:rsidRDefault="00BB5E6E" w:rsidP="00BB5E6E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от команды ЕДДС порой зависят жизнь людей и безопасность населения.</w:t>
      </w:r>
    </w:p>
    <w:p w:rsidR="00BB5E6E" w:rsidRPr="00BB5E6E" w:rsidRDefault="00BB5E6E" w:rsidP="00BB5E6E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Одним из важных элементов обеспечения безопасности в Свердловской области и устойчивого социально-экономического развития региона является повышение защиты населения, территорий и потенциально опасных объектов.</w:t>
      </w:r>
    </w:p>
    <w:p w:rsidR="00BB5E6E" w:rsidRPr="00BB5E6E" w:rsidRDefault="00BB5E6E" w:rsidP="00BB5E6E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proofErr w:type="gramStart"/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Забота о жизни и здоровье граждан, сохранности имущества, обеспечении личной и общественной безопасности, а также необходимость противодействия угрозам возникновения чрезвычайных ситуаций и актам терроризма диктуют необходимость повышения готовности органов местного самоуправления и служб муниципального образования к реагированию на угрозы возникновения или возникновение чрезвычайных ситуаций (происшествий), оперативности реагирования и эффективности взаимодействия привлекаемых сил и средств постоянной готовности                         и слаженности их совместных</w:t>
      </w:r>
      <w:proofErr w:type="gramEnd"/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действий.</w:t>
      </w:r>
    </w:p>
    <w:p w:rsidR="00BB5E6E" w:rsidRPr="00BB5E6E" w:rsidRDefault="00BB5E6E" w:rsidP="00BB5E6E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proofErr w:type="gramStart"/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Для прием сообщений о несущих угрозу происшествиях, анализа поступившей информации, оповещение соответствующих служб и населения о сложившейся обстановке, возможных способах самозащиты и координировании их действий и предусмотрена ЕДДС.</w:t>
      </w:r>
      <w:proofErr w:type="gramEnd"/>
    </w:p>
    <w:p w:rsidR="00BB5E6E" w:rsidRPr="00BB5E6E" w:rsidRDefault="00BB5E6E" w:rsidP="00BB5E6E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Основная ее цель — осуществление сбора и обмена информацией, оповещения и информирования руководства муниципального звена территориальной подсистемы РСЧС, органов управления, сил и средств на территории муниципального образования, предназначенных и выделяемых (привлекаемых) для предупреждения и ликвидации ЧС (происшествий), населения и дежурно-диспетчерских служб экстренных оперативных служб и организаций (объектов) о ЧС (происшествиях).</w:t>
      </w:r>
    </w:p>
    <w:p w:rsidR="00BB5E6E" w:rsidRPr="00BB5E6E" w:rsidRDefault="00BB5E6E" w:rsidP="00BB5E6E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proofErr w:type="gramStart"/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Руководствуясь </w:t>
      </w:r>
      <w:proofErr w:type="spellStart"/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постановлениемПравительства</w:t>
      </w:r>
      <w:proofErr w:type="spellEnd"/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Российской Федерации от 30.12.2003 </w:t>
      </w:r>
      <w:hyperlink r:id="rId5" w:tgtFrame="_blank" w:history="1">
        <w:r w:rsidRPr="00BB5E6E">
          <w:rPr>
            <w:rFonts w:ascii="Arial" w:eastAsia="Times New Roman" w:hAnsi="Arial" w:cs="Arial"/>
            <w:color w:val="0196C9"/>
            <w:sz w:val="18"/>
            <w:u w:val="single"/>
            <w:lang w:eastAsia="ru-RU"/>
          </w:rPr>
          <w:t>№ 794</w:t>
        </w:r>
      </w:hyperlink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"О единой государственной системе предупреждения и ликвидации чрезвычайных ситуаций", на основании постановления Правительства Свердловской области от 07.12.2011 № 1658-ПП "О создании и функционировании единых дежурно-диспетчерских служб и системы оперативно-диспетчерского управления в муниципальных образованиях, расположенных на территории Свердловской области, на территории области создано и функционирует 73 ЕДДС в 73 муниципальных образованиях.</w:t>
      </w:r>
      <w:proofErr w:type="gramEnd"/>
    </w:p>
    <w:p w:rsidR="00BB5E6E" w:rsidRPr="00BB5E6E" w:rsidRDefault="00BB5E6E" w:rsidP="00BB5E6E">
      <w:pPr>
        <w:shd w:val="clear" w:color="auto" w:fill="ECF0F1"/>
        <w:spacing w:after="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3048000"/>
            <wp:effectExtent l="19050" t="0" r="0" b="0"/>
            <wp:wrapSquare wrapText="bothSides"/>
            <wp:docPr id="3" name="Рисунок 3" descr="https://security.midural.ru/uploads/%D0%B5%D0%B4%D0%B4%D1%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curity.midural.ru/uploads/%D0%B5%D0%B4%D0%B4%D1%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ЕДДС является органом повседневного </w:t>
      </w:r>
      <w:proofErr w:type="gramStart"/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и ликвидации чрезвычайных ситуаций (РСЧС). Свою деятельность ЕДДС осуществляет во взаимодействии с органами повседневного управления Свердловской областной подсистемы РСЧС, органами местного самоуправления </w:t>
      </w:r>
      <w:proofErr w:type="gramStart"/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муниципальных</w:t>
      </w:r>
      <w:proofErr w:type="gramEnd"/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</w:t>
      </w:r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lastRenderedPageBreak/>
        <w:t>образований в Свердловской области, со всеми дежурно-диспетчерскими службами экстренных оперативных служб и организаций (объектов) муниципального образования независимо от форм собственности по вопросам сбора, обработки и обмена информацией  о чрезвычайных ситуациях природного и техногенного характера и совместных действий при угрозе возникновения или возникновении чрезвычайных происшествий. </w:t>
      </w:r>
    </w:p>
    <w:p w:rsidR="00BB5E6E" w:rsidRPr="00BB5E6E" w:rsidRDefault="00BB5E6E" w:rsidP="00BB5E6E">
      <w:pPr>
        <w:shd w:val="clear" w:color="auto" w:fill="ECF0F1"/>
        <w:spacing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B5E6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На базе ЕДДС создаются аппаратно-программный комплекс "Безопасный город", система оповещения и система обеспечения вызова экстренных оперативных служб по единому номеру "112".</w:t>
      </w:r>
    </w:p>
    <w:p w:rsidR="006679EE" w:rsidRDefault="006679EE"/>
    <w:sectPr w:rsidR="006679EE" w:rsidSect="0066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5E6E"/>
    <w:rsid w:val="006679EE"/>
    <w:rsid w:val="00BB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EE"/>
  </w:style>
  <w:style w:type="paragraph" w:styleId="1">
    <w:name w:val="heading 1"/>
    <w:basedOn w:val="a"/>
    <w:link w:val="10"/>
    <w:uiPriority w:val="9"/>
    <w:qFormat/>
    <w:rsid w:val="00BB5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BB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5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674">
              <w:marLeft w:val="0"/>
              <w:marRight w:val="45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2826">
              <w:marLeft w:val="0"/>
              <w:marRight w:val="45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66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3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91424464300BC8B82C289D250D2F728D3FFA53FE8B51A86A3F98BE76F157rB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2019-07-23T10:28:00Z</dcterms:created>
  <dcterms:modified xsi:type="dcterms:W3CDTF">2019-07-23T10:28:00Z</dcterms:modified>
</cp:coreProperties>
</file>